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39" w:rsidRDefault="00375C58" w:rsidP="003511AE">
      <w:pPr>
        <w:widowControl/>
        <w:spacing w:line="420" w:lineRule="atLeast"/>
        <w:jc w:val="center"/>
        <w:rPr>
          <w:rFonts w:ascii="黑体" w:eastAsia="黑体" w:hAnsi="黑体" w:cs="宋体"/>
          <w:bCs/>
          <w:color w:val="000000"/>
          <w:kern w:val="0"/>
          <w:sz w:val="44"/>
          <w:szCs w:val="44"/>
        </w:rPr>
      </w:pPr>
      <w:bookmarkStart w:id="0" w:name="_GoBack"/>
      <w:proofErr w:type="gramStart"/>
      <w:r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纯钛板坯</w:t>
      </w:r>
      <w:bookmarkEnd w:id="0"/>
      <w:proofErr w:type="gramEnd"/>
      <w:r w:rsidR="003511AE" w:rsidRPr="003511AE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</w:rPr>
        <w:t>商品质量标准</w:t>
      </w:r>
    </w:p>
    <w:p w:rsidR="00CD6A12" w:rsidRDefault="00CD6A12" w:rsidP="008C2139">
      <w:pPr>
        <w:widowControl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8C2139" w:rsidRPr="00CD6A12" w:rsidRDefault="003511AE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 xml:space="preserve">质量标准 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GB/T26060-2010</w:t>
      </w:r>
      <w:r w:rsidR="00A056F6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:rsidR="008C2139" w:rsidRPr="00CD6A12" w:rsidRDefault="008C2139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此标准适用于真空自耗电弧炉（VAR）、电子束冷床炉（EBCHM）生产的钛及钛合金原型铸锭和矩形扁锭。</w:t>
      </w:r>
    </w:p>
    <w:p w:rsidR="008C2139" w:rsidRPr="00CD6A12" w:rsidRDefault="008C2139" w:rsidP="008C2139">
      <w:pPr>
        <w:widowControl/>
        <w:spacing w:line="420" w:lineRule="atLeas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合格品应符合以下要求</w:t>
      </w:r>
      <w:r w:rsidR="009F633A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：</w:t>
      </w:r>
    </w:p>
    <w:p w:rsidR="008C2139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CD6A12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一、</w:t>
      </w:r>
      <w:r w:rsidR="008C2139" w:rsidRPr="00CD6A12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铸锭的生产方式及熔次</w:t>
      </w:r>
    </w:p>
    <w:p w:rsidR="008C2139" w:rsidRPr="00CD6A12" w:rsidRDefault="00BA0AE1" w:rsidP="008C2139">
      <w:pPr>
        <w:widowControl/>
        <w:spacing w:line="420" w:lineRule="atLeast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  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铸锭的生产方式</w:t>
      </w:r>
      <w:proofErr w:type="gramStart"/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及熔次见</w:t>
      </w:r>
      <w:proofErr w:type="gramEnd"/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下表</w:t>
      </w: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2805"/>
        <w:gridCol w:w="2805"/>
      </w:tblGrid>
      <w:tr w:rsidR="008C2139" w:rsidRPr="00CD6A12" w:rsidTr="008C2139"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牌号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生产方式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proofErr w:type="gramStart"/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熔次</w:t>
            </w:r>
            <w:proofErr w:type="gramEnd"/>
          </w:p>
        </w:tc>
      </w:tr>
      <w:tr w:rsidR="008C2139" w:rsidRPr="00CD6A12" w:rsidTr="008C2139"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GB/T 3620.1</w:t>
            </w:r>
          </w:p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中所有牌号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VAR，EBCHM+VAR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不少于两次</w:t>
            </w:r>
          </w:p>
        </w:tc>
      </w:tr>
      <w:tr w:rsidR="008C2139" w:rsidRPr="00CD6A12" w:rsidTr="008C213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139" w:rsidRPr="00CD6A12" w:rsidRDefault="008C2139" w:rsidP="008C2139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EBCHM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8C2139" w:rsidRPr="00CD6A12" w:rsidRDefault="008C2139" w:rsidP="008C2139">
            <w:pPr>
              <w:widowControl/>
              <w:spacing w:line="420" w:lineRule="atLeast"/>
              <w:jc w:val="left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32"/>
              </w:rPr>
            </w:pPr>
            <w:r w:rsidRPr="00CD6A1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32"/>
              </w:rPr>
              <w:t>一次</w:t>
            </w:r>
          </w:p>
        </w:tc>
      </w:tr>
    </w:tbl>
    <w:p w:rsidR="00BA0AE1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二、</w:t>
      </w:r>
      <w:r w:rsidR="008C2139" w:rsidRPr="00CD6A12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化学成分</w:t>
      </w:r>
    </w:p>
    <w:p w:rsidR="00BA0AE1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牌号及化学成分</w:t>
      </w:r>
    </w:p>
    <w:p w:rsidR="008C2139" w:rsidRPr="00CD6A12" w:rsidRDefault="008C2139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钛及钛合金铸锭的牌号和化学成分应符合GB/T 3620.1的规定。</w:t>
      </w:r>
    </w:p>
    <w:p w:rsidR="008C2139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化学成分允许偏差</w:t>
      </w:r>
    </w:p>
    <w:p w:rsidR="008C2139" w:rsidRPr="00CD6A12" w:rsidRDefault="008C2139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需方</w:t>
      </w:r>
      <w:proofErr w:type="gramStart"/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从</w:t>
      </w:r>
      <w:r w:rsidR="00375C58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纯钛板坯</w:t>
      </w: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上</w:t>
      </w:r>
      <w:proofErr w:type="gramEnd"/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取样进行化学成分复验分析时，其成分允许偏差应符合GB/T 3620.2的规定。</w:t>
      </w:r>
    </w:p>
    <w:p w:rsidR="00BA0AE1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黑体" w:eastAsia="黑体" w:hAnsi="黑体" w:cs="仿宋_GB2312"/>
          <w:color w:val="000000"/>
          <w:kern w:val="0"/>
          <w:sz w:val="32"/>
          <w:szCs w:val="32"/>
        </w:rPr>
      </w:pPr>
      <w:r w:rsidRPr="00CD6A12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三、</w:t>
      </w:r>
      <w:r w:rsidR="008C2139" w:rsidRPr="00CD6A12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外形尺寸及允许偏差</w:t>
      </w:r>
    </w:p>
    <w:p w:rsidR="008C2139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（一）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铸锭的直径（厚度或宽度）允许偏差应符合下表的规定。</w:t>
      </w:r>
    </w:p>
    <w:p w:rsidR="008C2139" w:rsidRDefault="008C2139" w:rsidP="008C2139">
      <w:pPr>
        <w:widowControl/>
        <w:spacing w:line="420" w:lineRule="atLeast"/>
        <w:jc w:val="center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 w:rsidRPr="00CD6A12">
        <w:rPr>
          <w:rFonts w:ascii="仿宋_GB2312" w:eastAsia="仿宋_GB2312" w:hAnsi="宋体" w:cs="仿宋_GB2312"/>
          <w:noProof/>
          <w:color w:val="000000"/>
          <w:kern w:val="0"/>
          <w:sz w:val="32"/>
          <w:szCs w:val="32"/>
        </w:rPr>
        <w:drawing>
          <wp:inline distT="0" distB="0" distL="0" distR="0" wp14:anchorId="6F26DB47" wp14:editId="40B72D27">
            <wp:extent cx="6188710" cy="563245"/>
            <wp:effectExtent l="0" t="0" r="2540" b="8255"/>
            <wp:docPr id="1" name="图片 1" descr="http://www.chinatme.com/ims/userfiles/image/844d7b07-44a8-47c4-a1f1-6477434781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hinatme.com/ims/userfiles/image/844d7b07-44a8-47c4-a1f1-6477434781d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A12" w:rsidRPr="00CD6A12" w:rsidRDefault="00CD6A12" w:rsidP="00CD6A12">
      <w:pPr>
        <w:widowControl/>
        <w:spacing w:line="420" w:lineRule="atLeast"/>
        <w:ind w:firstLineChars="200" w:firstLine="640"/>
        <w:jc w:val="center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lastRenderedPageBreak/>
        <w:t>（</w:t>
      </w:r>
      <w:r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单位为毫米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）</w:t>
      </w:r>
    </w:p>
    <w:p w:rsid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（二）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同一铸锭的最大直径（厚度或宽度）与最小直径（厚度或宽度）的差值应不大于其直径（厚度或宽度）允许偏差之半。</w:t>
      </w:r>
    </w:p>
    <w:p w:rsid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（三）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铸锭的长度及其允许偏差由供需双方协商确定，并在合同中注明。</w:t>
      </w:r>
    </w:p>
    <w:p w:rsid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（四）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铸锭头、尾两端棱角（</w:t>
      </w:r>
      <w:proofErr w:type="gramStart"/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扇锭应包括</w:t>
      </w:r>
      <w:proofErr w:type="gramEnd"/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侧棱）应进行倒角处理，倒角半径应不小于20mm。</w:t>
      </w:r>
    </w:p>
    <w:p w:rsidR="008C2139" w:rsidRPr="00CD6A12" w:rsidRDefault="00CD6A12" w:rsidP="00CD6A12">
      <w:pPr>
        <w:widowControl/>
        <w:spacing w:line="420" w:lineRule="atLeast"/>
        <w:ind w:firstLineChars="200" w:firstLine="64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（五）</w:t>
      </w:r>
      <w:r w:rsidR="008C2139" w:rsidRPr="00CD6A12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铸锭切斜应不大于30mm。</w:t>
      </w:r>
    </w:p>
    <w:p w:rsidR="00D75751" w:rsidRPr="00CD6A12" w:rsidRDefault="00D75751">
      <w:pPr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</w:p>
    <w:sectPr w:rsidR="00D75751" w:rsidRPr="00CD6A12" w:rsidSect="00E0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33" w:rsidRDefault="00371233" w:rsidP="003511AE">
      <w:r>
        <w:separator/>
      </w:r>
    </w:p>
  </w:endnote>
  <w:endnote w:type="continuationSeparator" w:id="0">
    <w:p w:rsidR="00371233" w:rsidRDefault="00371233" w:rsidP="0035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33" w:rsidRDefault="00371233" w:rsidP="003511AE">
      <w:r>
        <w:separator/>
      </w:r>
    </w:p>
  </w:footnote>
  <w:footnote w:type="continuationSeparator" w:id="0">
    <w:p w:rsidR="00371233" w:rsidRDefault="00371233" w:rsidP="0035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5768"/>
    <w:multiLevelType w:val="hybridMultilevel"/>
    <w:tmpl w:val="EED273C6"/>
    <w:lvl w:ilvl="0" w:tplc="8C8A0B04">
      <w:start w:val="1"/>
      <w:numFmt w:val="decimal"/>
      <w:lvlText w:val="（%1）"/>
      <w:lvlJc w:val="left"/>
      <w:pPr>
        <w:ind w:left="930" w:hanging="720"/>
      </w:pPr>
      <w:rPr>
        <w:rFonts w:ascii="宋体" w:hAnsi="宋体"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F61"/>
    <w:rsid w:val="00065270"/>
    <w:rsid w:val="001344F0"/>
    <w:rsid w:val="003511AE"/>
    <w:rsid w:val="00371233"/>
    <w:rsid w:val="00375C58"/>
    <w:rsid w:val="007C0F4D"/>
    <w:rsid w:val="00852A8C"/>
    <w:rsid w:val="008C2139"/>
    <w:rsid w:val="00945EAF"/>
    <w:rsid w:val="00962026"/>
    <w:rsid w:val="00983F61"/>
    <w:rsid w:val="009F633A"/>
    <w:rsid w:val="00A056F6"/>
    <w:rsid w:val="00AF7E85"/>
    <w:rsid w:val="00BA0AE1"/>
    <w:rsid w:val="00CD6A12"/>
    <w:rsid w:val="00D75751"/>
    <w:rsid w:val="00E01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1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139"/>
    <w:rPr>
      <w:sz w:val="18"/>
      <w:szCs w:val="18"/>
    </w:rPr>
  </w:style>
  <w:style w:type="paragraph" w:styleId="a4">
    <w:name w:val="List Paragraph"/>
    <w:basedOn w:val="a"/>
    <w:uiPriority w:val="34"/>
    <w:qFormat/>
    <w:rsid w:val="00BA0AE1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351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511A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51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511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21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2139"/>
    <w:rPr>
      <w:sz w:val="18"/>
      <w:szCs w:val="18"/>
    </w:rPr>
  </w:style>
  <w:style w:type="paragraph" w:styleId="a4">
    <w:name w:val="List Paragraph"/>
    <w:basedOn w:val="a"/>
    <w:uiPriority w:val="34"/>
    <w:qFormat/>
    <w:rsid w:val="00BA0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褚莹</dc:creator>
  <cp:keywords/>
  <dc:description/>
  <cp:lastModifiedBy>Shenbt</cp:lastModifiedBy>
  <cp:revision>14</cp:revision>
  <cp:lastPrinted>2015-12-23T03:28:00Z</cp:lastPrinted>
  <dcterms:created xsi:type="dcterms:W3CDTF">2015-10-29T10:14:00Z</dcterms:created>
  <dcterms:modified xsi:type="dcterms:W3CDTF">2015-12-30T08:09:00Z</dcterms:modified>
</cp:coreProperties>
</file>